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D6" w:rsidRPr="00F251E7" w:rsidRDefault="00B85FD6" w:rsidP="00B85FD6">
      <w:pPr>
        <w:tabs>
          <w:tab w:val="left" w:pos="567"/>
        </w:tabs>
        <w:suppressAutoHyphens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251E7">
        <w:rPr>
          <w:rFonts w:ascii="Arial" w:hAnsi="Arial" w:cs="Arial"/>
          <w:b/>
          <w:sz w:val="22"/>
          <w:szCs w:val="22"/>
          <w:lang w:val="en-GB"/>
        </w:rPr>
        <w:t>ACTIVITY PROPOSAL TO THE</w:t>
      </w:r>
    </w:p>
    <w:p w:rsidR="00B85FD6" w:rsidRPr="00F251E7" w:rsidRDefault="00B85FD6" w:rsidP="00B85FD6">
      <w:pPr>
        <w:tabs>
          <w:tab w:val="left" w:pos="567"/>
        </w:tabs>
        <w:suppressAutoHyphens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251E7">
        <w:rPr>
          <w:rFonts w:ascii="Arial" w:hAnsi="Arial" w:cs="Arial"/>
          <w:b/>
          <w:sz w:val="22"/>
          <w:szCs w:val="22"/>
          <w:lang w:val="en-GB"/>
        </w:rPr>
        <w:t>INTERNATIONAL TROPICAL TIMBER ORGANISATION (ITTO)</w:t>
      </w:r>
    </w:p>
    <w:p w:rsidR="00B85FD6" w:rsidRDefault="00B85FD6" w:rsidP="00B85FD6">
      <w:pPr>
        <w:tabs>
          <w:tab w:val="left" w:pos="567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F251E7">
        <w:rPr>
          <w:rFonts w:ascii="Arial" w:hAnsi="Arial" w:cs="Arial"/>
          <w:sz w:val="22"/>
          <w:szCs w:val="22"/>
          <w:lang w:val="en-GB"/>
        </w:rPr>
        <w:t>Submitted by the Government of Malaysia</w:t>
      </w: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840"/>
        </w:tabs>
        <w:ind w:left="840" w:hanging="840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F251E7">
        <w:rPr>
          <w:rFonts w:ascii="Arial" w:hAnsi="Arial" w:cs="Arial"/>
          <w:b/>
          <w:sz w:val="22"/>
          <w:szCs w:val="22"/>
          <w:lang w:val="en-GB"/>
        </w:rPr>
        <w:t>TITLE</w:t>
      </w:r>
      <w:r w:rsidRPr="00F251E7">
        <w:rPr>
          <w:rFonts w:ascii="Arial" w:hAnsi="Arial" w:cs="Arial"/>
          <w:b/>
          <w:sz w:val="22"/>
          <w:szCs w:val="22"/>
          <w:lang w:val="en-GB"/>
        </w:rPr>
        <w:tab/>
      </w:r>
      <w:r w:rsidRPr="00F251E7">
        <w:rPr>
          <w:rFonts w:ascii="Arial" w:hAnsi="Arial" w:cs="Arial"/>
          <w:sz w:val="22"/>
          <w:szCs w:val="22"/>
          <w:lang w:val="en-GB"/>
        </w:rPr>
        <w:t xml:space="preserve">Development of an Information Database for the Conservation and Sustainable Use of </w:t>
      </w:r>
      <w:proofErr w:type="spellStart"/>
      <w:r w:rsidRPr="00F251E7">
        <w:rPr>
          <w:rFonts w:ascii="Arial" w:hAnsi="Arial" w:cs="Arial"/>
          <w:i/>
          <w:sz w:val="22"/>
          <w:szCs w:val="22"/>
          <w:lang w:val="en-GB"/>
        </w:rPr>
        <w:t>Gonystylus</w:t>
      </w:r>
      <w:proofErr w:type="spellEnd"/>
      <w:r w:rsidRPr="00F251E7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F251E7">
        <w:rPr>
          <w:rFonts w:ascii="Arial" w:hAnsi="Arial" w:cs="Arial"/>
          <w:i/>
          <w:sz w:val="22"/>
          <w:szCs w:val="22"/>
          <w:lang w:val="en-GB"/>
        </w:rPr>
        <w:t>bancanus</w:t>
      </w:r>
      <w:proofErr w:type="spellEnd"/>
      <w:r w:rsidRPr="00F251E7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F251E7">
        <w:rPr>
          <w:rFonts w:ascii="Arial" w:hAnsi="Arial" w:cs="Arial"/>
          <w:sz w:val="22"/>
          <w:szCs w:val="22"/>
          <w:lang w:val="en-GB"/>
        </w:rPr>
        <w:t>Ramin</w:t>
      </w:r>
      <w:proofErr w:type="spellEnd"/>
      <w:r w:rsidRPr="00F251E7">
        <w:rPr>
          <w:rFonts w:ascii="Arial" w:hAnsi="Arial" w:cs="Arial"/>
          <w:sz w:val="22"/>
          <w:szCs w:val="22"/>
          <w:lang w:val="en-GB"/>
        </w:rPr>
        <w:t xml:space="preserve">) and </w:t>
      </w:r>
      <w:proofErr w:type="spellStart"/>
      <w:r w:rsidRPr="00F251E7">
        <w:rPr>
          <w:rFonts w:ascii="Arial" w:hAnsi="Arial" w:cs="Arial"/>
          <w:i/>
          <w:sz w:val="22"/>
          <w:szCs w:val="22"/>
        </w:rPr>
        <w:t>Aquilaria</w:t>
      </w:r>
      <w:proofErr w:type="spellEnd"/>
      <w:r w:rsidRPr="00F251E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251E7">
        <w:rPr>
          <w:rFonts w:ascii="Arial" w:hAnsi="Arial" w:cs="Arial"/>
          <w:i/>
          <w:sz w:val="22"/>
          <w:szCs w:val="22"/>
        </w:rPr>
        <w:t>malaccensis</w:t>
      </w:r>
      <w:proofErr w:type="spellEnd"/>
      <w:r w:rsidRPr="00F251E7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F251E7">
        <w:rPr>
          <w:rFonts w:ascii="Arial" w:hAnsi="Arial" w:cs="Arial"/>
          <w:sz w:val="22"/>
          <w:szCs w:val="22"/>
          <w:lang w:val="en-GB"/>
        </w:rPr>
        <w:t>Karas</w:t>
      </w:r>
      <w:proofErr w:type="spellEnd"/>
      <w:r w:rsidRPr="00F251E7">
        <w:rPr>
          <w:rFonts w:ascii="Arial" w:hAnsi="Arial" w:cs="Arial"/>
          <w:sz w:val="22"/>
          <w:szCs w:val="22"/>
          <w:lang w:val="en-GB"/>
        </w:rPr>
        <w:t xml:space="preserve">) in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sz w:val="22"/>
              <w:szCs w:val="22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251E7">
        <w:rPr>
          <w:rFonts w:ascii="Arial" w:hAnsi="Arial" w:cs="Arial"/>
          <w:b/>
          <w:sz w:val="22"/>
          <w:szCs w:val="22"/>
          <w:lang w:val="en-GB"/>
        </w:rPr>
        <w:t>Summary</w:t>
      </w: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en-GB"/>
        </w:rPr>
      </w:pPr>
      <w:r w:rsidRPr="00F251E7">
        <w:rPr>
          <w:rFonts w:ascii="Arial" w:hAnsi="Arial" w:cs="Arial"/>
          <w:sz w:val="20"/>
          <w:szCs w:val="20"/>
          <w:lang w:val="en-GB"/>
        </w:rPr>
        <w:t xml:space="preserve">With the inclusion of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Gonystylus</w:t>
      </w:r>
      <w:proofErr w:type="spellEnd"/>
      <w:r w:rsidRPr="00F251E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bancanus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) and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Aquilaria</w:t>
      </w:r>
      <w:proofErr w:type="spellEnd"/>
      <w:r w:rsidRPr="00F251E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malaccensis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) in Appendix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ll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of the Convention of International Trade on Endangered Species of Wild Flora and Fauna (CITES) and </w:t>
      </w:r>
      <w:r>
        <w:rPr>
          <w:rFonts w:ascii="Arial" w:hAnsi="Arial" w:cs="Arial"/>
          <w:sz w:val="20"/>
          <w:szCs w:val="20"/>
          <w:lang w:val="en-GB"/>
        </w:rPr>
        <w:t>the</w:t>
      </w:r>
      <w:r w:rsidRPr="00F251E7">
        <w:rPr>
          <w:rFonts w:ascii="Arial" w:hAnsi="Arial" w:cs="Arial"/>
          <w:sz w:val="20"/>
          <w:szCs w:val="20"/>
          <w:lang w:val="en-GB"/>
        </w:rPr>
        <w:t xml:space="preserve"> concern on the unsustainable exploitation of the species, an assessment to identify the current distribution, production and trading status of these threatened species is compulsory. This Activity is part of a follow-up action to the successful implementation of the previous ITTO-CITES Activities conducted by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sz w:val="20"/>
              <w:szCs w:val="20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sz w:val="20"/>
          <w:szCs w:val="20"/>
          <w:lang w:val="en-GB"/>
        </w:rPr>
        <w:t xml:space="preserve"> from 2008 to 2010 under Phase 1 of the ITTO-CITES Program. In order to conserve and sustainably manage </w:t>
      </w:r>
      <w:r w:rsidRPr="00F251E7">
        <w:rPr>
          <w:rFonts w:ascii="Arial" w:hAnsi="Arial" w:cs="Arial"/>
          <w:i/>
          <w:sz w:val="20"/>
          <w:szCs w:val="20"/>
          <w:lang w:val="en-GB"/>
        </w:rPr>
        <w:t xml:space="preserve">G.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bancanus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r w:rsidRPr="00F251E7">
        <w:rPr>
          <w:rFonts w:ascii="Arial" w:hAnsi="Arial" w:cs="Arial"/>
          <w:i/>
          <w:sz w:val="20"/>
          <w:szCs w:val="20"/>
          <w:lang w:val="en-GB"/>
        </w:rPr>
        <w:t xml:space="preserve">A. </w:t>
      </w:r>
      <w:proofErr w:type="spellStart"/>
      <w:r w:rsidRPr="00F251E7">
        <w:rPr>
          <w:rFonts w:ascii="Arial" w:hAnsi="Arial" w:cs="Arial"/>
          <w:i/>
          <w:sz w:val="20"/>
          <w:szCs w:val="20"/>
          <w:lang w:val="en-GB"/>
        </w:rPr>
        <w:t>malaccensis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species, a suitable database and information system is required. As such, this Activity is proposed to ensure the continuation of the previous Activities’ outputs by developing a comprehensive web-based information database of Malaysia CITES-listed tree species, especially those related to the current status of their population, production, trade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F251E7">
        <w:rPr>
          <w:rFonts w:ascii="Arial" w:hAnsi="Arial" w:cs="Arial"/>
          <w:sz w:val="20"/>
          <w:szCs w:val="20"/>
          <w:lang w:val="en-GB"/>
        </w:rPr>
        <w:t xml:space="preserve"> and management practices in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sz w:val="20"/>
              <w:szCs w:val="20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sz w:val="20"/>
          <w:szCs w:val="20"/>
          <w:lang w:val="en-GB"/>
        </w:rPr>
        <w:t>. The main objective of th</w:t>
      </w:r>
      <w:r>
        <w:rPr>
          <w:rFonts w:ascii="Arial" w:hAnsi="Arial" w:cs="Arial"/>
          <w:sz w:val="20"/>
          <w:szCs w:val="20"/>
          <w:lang w:val="en-GB"/>
        </w:rPr>
        <w:t>e</w:t>
      </w:r>
      <w:r w:rsidRPr="00F251E7">
        <w:rPr>
          <w:rFonts w:ascii="Arial" w:hAnsi="Arial" w:cs="Arial"/>
          <w:sz w:val="20"/>
          <w:szCs w:val="20"/>
          <w:lang w:val="en-GB"/>
        </w:rPr>
        <w:t xml:space="preserve"> Activity is to develop a web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251E7">
        <w:rPr>
          <w:rFonts w:ascii="Arial" w:hAnsi="Arial" w:cs="Arial"/>
          <w:sz w:val="20"/>
          <w:szCs w:val="20"/>
          <w:lang w:val="en-GB"/>
        </w:rPr>
        <w:t xml:space="preserve">based information system of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in Malaysia for management and conservation purposes (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MyCITES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>). The expected outputs of the Activity are information on (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distributions in Malaysia; (ii) research and development of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in Malaysia; (iii) timber trade and production of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in Malaysia; (iv) Malaysia’s policy and management practices of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; and (v) a comprehensive web-based information system of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Ramin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Karas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 in Malaysia that contains all outputs from (</w:t>
      </w:r>
      <w:proofErr w:type="spellStart"/>
      <w:r w:rsidRPr="00F251E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F251E7">
        <w:rPr>
          <w:rFonts w:ascii="Arial" w:hAnsi="Arial" w:cs="Arial"/>
          <w:sz w:val="20"/>
          <w:szCs w:val="20"/>
          <w:lang w:val="en-GB"/>
        </w:rPr>
        <w:t xml:space="preserve">) to (iv). </w:t>
      </w:r>
      <w:r w:rsidRPr="00F251E7">
        <w:rPr>
          <w:rStyle w:val="Style1Char"/>
        </w:rPr>
        <w:t xml:space="preserve">As a one-stop centre of </w:t>
      </w:r>
      <w:proofErr w:type="spellStart"/>
      <w:r w:rsidRPr="00F251E7">
        <w:rPr>
          <w:rStyle w:val="Style1Char"/>
        </w:rPr>
        <w:t>Ramin</w:t>
      </w:r>
      <w:proofErr w:type="spellEnd"/>
      <w:r w:rsidRPr="00F251E7">
        <w:rPr>
          <w:rStyle w:val="Style1Char"/>
        </w:rPr>
        <w:t xml:space="preserve"> and </w:t>
      </w:r>
      <w:proofErr w:type="spellStart"/>
      <w:r w:rsidRPr="00F251E7">
        <w:rPr>
          <w:rStyle w:val="Style1Char"/>
        </w:rPr>
        <w:t>Karas</w:t>
      </w:r>
      <w:proofErr w:type="spellEnd"/>
      <w:r w:rsidRPr="00F251E7">
        <w:rPr>
          <w:rStyle w:val="Style1Char"/>
        </w:rPr>
        <w:t>, this</w:t>
      </w:r>
      <w:r w:rsidRPr="00F251E7">
        <w:rPr>
          <w:rFonts w:ascii="Arial" w:hAnsi="Arial" w:cs="Arial"/>
          <w:sz w:val="20"/>
          <w:szCs w:val="20"/>
          <w:lang w:val="en-GB"/>
        </w:rPr>
        <w:t xml:space="preserve"> web-based information system could be used by various stakeholders as a main source of information which will provide the latest information and details on these species for the purpose of learning, monitoring, conservation planning and other related activities in Malaysia.</w:t>
      </w:r>
    </w:p>
    <w:p w:rsidR="00B85FD6" w:rsidRPr="00F251E7" w:rsidRDefault="00B85FD6" w:rsidP="00B85FD6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  <w:tab w:val="left" w:pos="2880"/>
          <w:tab w:val="left" w:pos="3120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 w:rsidRPr="00F251E7">
        <w:rPr>
          <w:rFonts w:ascii="Arial" w:hAnsi="Arial" w:cs="Arial"/>
          <w:b/>
          <w:sz w:val="22"/>
          <w:szCs w:val="22"/>
          <w:lang w:val="en-GB"/>
        </w:rPr>
        <w:t>Executing</w:t>
      </w:r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r w:rsidRPr="00F251E7">
        <w:rPr>
          <w:rFonts w:ascii="Arial" w:hAnsi="Arial" w:cs="Arial"/>
          <w:b/>
          <w:bCs/>
          <w:sz w:val="22"/>
          <w:szCs w:val="22"/>
          <w:lang w:val="en-GB"/>
        </w:rPr>
        <w:t>Agency</w:t>
      </w:r>
      <w:proofErr w:type="gramEnd"/>
      <w:r w:rsidRPr="00F251E7">
        <w:rPr>
          <w:rFonts w:ascii="Arial" w:hAnsi="Arial" w:cs="Arial"/>
          <w:bCs/>
          <w:sz w:val="22"/>
          <w:szCs w:val="22"/>
          <w:lang w:val="en-GB"/>
        </w:rPr>
        <w:t>:</w:t>
      </w:r>
      <w:r w:rsidRPr="00F251E7">
        <w:rPr>
          <w:rFonts w:ascii="Arial" w:hAnsi="Arial" w:cs="Arial"/>
          <w:bCs/>
          <w:sz w:val="22"/>
          <w:szCs w:val="22"/>
          <w:lang w:val="en-GB"/>
        </w:rPr>
        <w:tab/>
        <w:t xml:space="preserve">Ministry of Natural Resources and Environment,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bCs/>
              <w:sz w:val="22"/>
              <w:szCs w:val="22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  </w:t>
      </w:r>
    </w:p>
    <w:p w:rsidR="00B85FD6" w:rsidRPr="00F251E7" w:rsidRDefault="00B85FD6" w:rsidP="00B85FD6">
      <w:pPr>
        <w:tabs>
          <w:tab w:val="left" w:pos="567"/>
          <w:tab w:val="left" w:pos="2880"/>
          <w:tab w:val="left" w:pos="3120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                                              </w:t>
      </w:r>
      <w:proofErr w:type="gramStart"/>
      <w:r w:rsidRPr="00F251E7">
        <w:rPr>
          <w:rFonts w:ascii="Arial" w:hAnsi="Arial" w:cs="Arial"/>
          <w:bCs/>
          <w:sz w:val="22"/>
          <w:szCs w:val="22"/>
          <w:lang w:val="en-GB"/>
        </w:rPr>
        <w:t>(MNRE).</w:t>
      </w:r>
      <w:proofErr w:type="gramEnd"/>
    </w:p>
    <w:p w:rsidR="00B85FD6" w:rsidRPr="00F251E7" w:rsidRDefault="00B85FD6" w:rsidP="00B85FD6">
      <w:pPr>
        <w:tabs>
          <w:tab w:val="left" w:pos="567"/>
          <w:tab w:val="left" w:pos="2640"/>
          <w:tab w:val="left" w:pos="3120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 w:rsidRPr="00F251E7">
        <w:rPr>
          <w:rFonts w:ascii="Arial" w:hAnsi="Arial" w:cs="Arial"/>
          <w:b/>
          <w:sz w:val="22"/>
          <w:szCs w:val="22"/>
          <w:lang w:val="en-GB"/>
        </w:rPr>
        <w:t>Implementing Agency</w:t>
      </w:r>
      <w:r w:rsidRPr="00F251E7">
        <w:rPr>
          <w:rFonts w:ascii="Arial" w:hAnsi="Arial" w:cs="Arial"/>
          <w:sz w:val="22"/>
          <w:szCs w:val="22"/>
          <w:lang w:val="en-GB"/>
        </w:rPr>
        <w:t>:</w:t>
      </w:r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251E7">
        <w:rPr>
          <w:rFonts w:ascii="Arial" w:hAnsi="Arial" w:cs="Arial"/>
          <w:bCs/>
          <w:sz w:val="22"/>
          <w:szCs w:val="22"/>
          <w:lang w:val="en-GB"/>
        </w:rPr>
        <w:tab/>
        <w:t xml:space="preserve">Forest Research Institute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bCs/>
              <w:sz w:val="22"/>
              <w:szCs w:val="22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(FRIM).</w:t>
      </w:r>
      <w:proofErr w:type="gramEnd"/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 w:rsidRPr="00F251E7">
        <w:rPr>
          <w:rFonts w:ascii="Arial" w:hAnsi="Arial" w:cs="Arial"/>
          <w:b/>
          <w:sz w:val="22"/>
          <w:szCs w:val="22"/>
          <w:lang w:val="en-GB"/>
        </w:rPr>
        <w:t>Collaborating Agency</w:t>
      </w:r>
      <w:r w:rsidRPr="00F251E7">
        <w:rPr>
          <w:rFonts w:ascii="Arial" w:hAnsi="Arial" w:cs="Arial"/>
          <w:sz w:val="22"/>
          <w:szCs w:val="22"/>
          <w:lang w:val="en-GB"/>
        </w:rPr>
        <w:t>:</w:t>
      </w:r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251E7">
        <w:rPr>
          <w:rFonts w:ascii="Arial" w:hAnsi="Arial" w:cs="Arial"/>
          <w:bCs/>
          <w:sz w:val="22"/>
          <w:szCs w:val="22"/>
          <w:lang w:val="en-GB"/>
        </w:rPr>
        <w:tab/>
        <w:t xml:space="preserve">Forestry Department Peninsular </w:t>
      </w:r>
      <w:smartTag w:uri="urn:schemas-microsoft-com:office:smarttags" w:element="country-region">
        <w:smartTag w:uri="urn:schemas-microsoft-com:office:smarttags" w:element="place">
          <w:r w:rsidRPr="00F251E7">
            <w:rPr>
              <w:rFonts w:ascii="Arial" w:hAnsi="Arial" w:cs="Arial"/>
              <w:bCs/>
              <w:sz w:val="22"/>
              <w:szCs w:val="22"/>
              <w:lang w:val="en-GB"/>
            </w:rPr>
            <w:t>Malaysia</w:t>
          </w:r>
        </w:smartTag>
      </w:smartTag>
      <w:r w:rsidRPr="00F251E7">
        <w:rPr>
          <w:rFonts w:ascii="Arial" w:hAnsi="Arial" w:cs="Arial"/>
          <w:bCs/>
          <w:sz w:val="22"/>
          <w:szCs w:val="22"/>
          <w:lang w:val="en-GB"/>
        </w:rPr>
        <w:t xml:space="preserve"> (FDPM).</w:t>
      </w:r>
      <w:proofErr w:type="gramEnd"/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51E7">
        <w:rPr>
          <w:rFonts w:ascii="Arial" w:hAnsi="Arial" w:cs="Arial"/>
          <w:b/>
          <w:sz w:val="22"/>
          <w:szCs w:val="22"/>
          <w:lang w:val="en-GB"/>
        </w:rPr>
        <w:t>Duration</w:t>
      </w:r>
      <w:r w:rsidRPr="00F251E7">
        <w:rPr>
          <w:rFonts w:ascii="Arial" w:hAnsi="Arial" w:cs="Arial"/>
          <w:sz w:val="22"/>
          <w:szCs w:val="22"/>
          <w:lang w:val="en-GB"/>
        </w:rPr>
        <w:t>:</w:t>
      </w:r>
      <w:r w:rsidRPr="00F251E7">
        <w:rPr>
          <w:rFonts w:ascii="Arial" w:hAnsi="Arial" w:cs="Arial"/>
          <w:sz w:val="22"/>
          <w:szCs w:val="22"/>
          <w:lang w:val="en-GB"/>
        </w:rPr>
        <w:tab/>
      </w:r>
      <w:r w:rsidRPr="00F251E7">
        <w:rPr>
          <w:rFonts w:ascii="Arial" w:hAnsi="Arial" w:cs="Arial"/>
          <w:b/>
          <w:sz w:val="22"/>
          <w:szCs w:val="22"/>
          <w:lang w:val="en-GB"/>
        </w:rPr>
        <w:tab/>
      </w:r>
      <w:r w:rsidRPr="00F251E7">
        <w:rPr>
          <w:rFonts w:ascii="Arial" w:hAnsi="Arial" w:cs="Arial"/>
          <w:b/>
          <w:sz w:val="22"/>
          <w:szCs w:val="22"/>
          <w:lang w:val="en-GB"/>
        </w:rPr>
        <w:tab/>
      </w:r>
      <w:r w:rsidRPr="00F251E7">
        <w:rPr>
          <w:rFonts w:ascii="Arial" w:hAnsi="Arial" w:cs="Arial"/>
          <w:sz w:val="22"/>
          <w:szCs w:val="22"/>
          <w:lang w:val="en-GB"/>
        </w:rPr>
        <w:t>22 months.</w:t>
      </w:r>
    </w:p>
    <w:p w:rsidR="00B85FD6" w:rsidRPr="00F251E7" w:rsidRDefault="00B85FD6" w:rsidP="00B85FD6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1384A" w:rsidRDefault="0061384A"/>
    <w:sectPr w:rsidR="0061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D6"/>
    <w:rsid w:val="0061384A"/>
    <w:rsid w:val="00B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B85FD6"/>
    <w:pPr>
      <w:tabs>
        <w:tab w:val="left" w:pos="567"/>
      </w:tabs>
      <w:suppressAutoHyphens/>
      <w:ind w:left="54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Style1Char">
    <w:name w:val="Style1 Char"/>
    <w:link w:val="Style1"/>
    <w:locked/>
    <w:rsid w:val="00B85FD6"/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B85FD6"/>
    <w:pPr>
      <w:tabs>
        <w:tab w:val="left" w:pos="567"/>
      </w:tabs>
      <w:suppressAutoHyphens/>
      <w:ind w:left="54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Style1Char">
    <w:name w:val="Style1 Char"/>
    <w:link w:val="Style1"/>
    <w:locked/>
    <w:rsid w:val="00B85FD6"/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 Kanako</dc:creator>
  <cp:lastModifiedBy>ISHII Kanako</cp:lastModifiedBy>
  <cp:revision>1</cp:revision>
  <dcterms:created xsi:type="dcterms:W3CDTF">2013-06-25T02:07:00Z</dcterms:created>
  <dcterms:modified xsi:type="dcterms:W3CDTF">2013-06-25T02:08:00Z</dcterms:modified>
</cp:coreProperties>
</file>